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1A14" w14:textId="19FCA946" w:rsidR="00407913" w:rsidRPr="00A369C3" w:rsidRDefault="00F510BA" w:rsidP="003B64F3">
      <w:pPr>
        <w:pStyle w:val="root-block-node"/>
        <w:jc w:val="center"/>
        <w:rPr>
          <w:rFonts w:ascii="Nirmala UI" w:hAnsi="Nirmala UI" w:cs="Nirmala UI"/>
          <w:b/>
          <w:bCs/>
          <w:u w:val="single"/>
        </w:rPr>
      </w:pPr>
      <w:r w:rsidRPr="00A369C3">
        <w:rPr>
          <w:rFonts w:ascii="Nirmala UI" w:hAnsi="Nirmala UI" w:cs="Nirmala UI"/>
          <w:b/>
          <w:bCs/>
          <w:u w:val="single"/>
          <w:cs/>
        </w:rPr>
        <w:t>प्रेस विज्ञप्ति</w:t>
      </w:r>
    </w:p>
    <w:p w14:paraId="43473556" w14:textId="546790DE" w:rsidR="00F510BA" w:rsidRPr="00A369C3" w:rsidRDefault="00F510BA" w:rsidP="00A369C3">
      <w:pPr>
        <w:pStyle w:val="root-block-node"/>
        <w:jc w:val="center"/>
        <w:rPr>
          <w:rFonts w:ascii="Nirmala UI" w:hAnsi="Nirmala UI" w:cs="Nirmala UI"/>
          <w:b/>
          <w:bCs/>
          <w:sz w:val="31"/>
          <w:szCs w:val="31"/>
        </w:rPr>
      </w:pPr>
      <w:r w:rsidRPr="00A369C3">
        <w:rPr>
          <w:rFonts w:ascii="Nirmala UI" w:hAnsi="Nirmala UI" w:cs="Nirmala UI"/>
          <w:b/>
          <w:bCs/>
          <w:sz w:val="31"/>
          <w:szCs w:val="31"/>
          <w:cs/>
        </w:rPr>
        <w:t>एमएनआरई की सचिव के द्वारा इरेडा के प्रदर्शन और रणनीतिक विजन की समीक्षा</w:t>
      </w:r>
    </w:p>
    <w:p w14:paraId="3E51FF37" w14:textId="558E5E72" w:rsidR="00C4743F" w:rsidRPr="00A369C3" w:rsidRDefault="00A369C3" w:rsidP="00A369C3">
      <w:pPr>
        <w:pStyle w:val="root-block-node"/>
        <w:spacing w:line="276" w:lineRule="auto"/>
        <w:jc w:val="both"/>
        <w:rPr>
          <w:rFonts w:ascii="Nirmala UI" w:hAnsi="Nirmala UI" w:cs="Nirmala UI"/>
        </w:rPr>
      </w:pPr>
      <w:r w:rsidRPr="00A369C3">
        <w:rPr>
          <w:rFonts w:cstheme="minorHAnsi"/>
          <w:b/>
          <w:bCs/>
          <w:noProof/>
        </w:rPr>
        <w:drawing>
          <wp:anchor distT="0" distB="0" distL="114300" distR="114300" simplePos="0" relativeHeight="251658240" behindDoc="1" locked="0" layoutInCell="1" allowOverlap="1" wp14:anchorId="6648C767" wp14:editId="504E7159">
            <wp:simplePos x="0" y="0"/>
            <wp:positionH relativeFrom="column">
              <wp:posOffset>64770</wp:posOffset>
            </wp:positionH>
            <wp:positionV relativeFrom="paragraph">
              <wp:posOffset>32385</wp:posOffset>
            </wp:positionV>
            <wp:extent cx="3406775" cy="2271395"/>
            <wp:effectExtent l="0" t="0" r="3175" b="0"/>
            <wp:wrapTight wrapText="bothSides">
              <wp:wrapPolygon edited="0">
                <wp:start x="0" y="0"/>
                <wp:lineTo x="0" y="21377"/>
                <wp:lineTo x="21499" y="21377"/>
                <wp:lineTo x="21499" y="0"/>
                <wp:lineTo x="0" y="0"/>
              </wp:wrapPolygon>
            </wp:wrapTight>
            <wp:docPr id="2108262090" name="Picture 2"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62090" name="Picture 2" descr="A group of people sitting around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6775" cy="227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43F" w:rsidRPr="00A369C3">
        <w:rPr>
          <w:rFonts w:ascii="Nirmala UI" w:hAnsi="Nirmala UI" w:cs="Nirmala UI"/>
          <w:cs/>
        </w:rPr>
        <w:t>नई दिल्ली</w:t>
      </w:r>
      <w:r w:rsidR="00C4743F" w:rsidRPr="00A369C3">
        <w:rPr>
          <w:rFonts w:ascii="Nirmala UI" w:hAnsi="Nirmala UI" w:cs="Nirmala UI"/>
        </w:rPr>
        <w:t>, 22</w:t>
      </w:r>
      <w:r w:rsidR="00C4743F" w:rsidRPr="00A369C3">
        <w:rPr>
          <w:rFonts w:ascii="Nirmala UI" w:hAnsi="Nirmala UI" w:cs="Nirmala UI"/>
          <w:cs/>
        </w:rPr>
        <w:t xml:space="preserve"> जनवरी </w:t>
      </w:r>
      <w:r w:rsidR="00C4743F" w:rsidRPr="00A369C3">
        <w:rPr>
          <w:rFonts w:ascii="Nirmala UI" w:hAnsi="Nirmala UI" w:cs="Nirmala UI"/>
        </w:rPr>
        <w:t>2025</w:t>
      </w:r>
    </w:p>
    <w:p w14:paraId="7B16885F" w14:textId="6FB8A525" w:rsidR="008F5293" w:rsidRPr="00A369C3" w:rsidRDefault="00C4743F" w:rsidP="00A369C3">
      <w:pPr>
        <w:pStyle w:val="root-block-node"/>
        <w:spacing w:line="276" w:lineRule="auto"/>
        <w:jc w:val="both"/>
        <w:rPr>
          <w:rFonts w:ascii="Nirmala UI" w:hAnsi="Nirmala UI" w:cs="Nirmala UI"/>
        </w:rPr>
      </w:pPr>
      <w:r w:rsidRPr="00A369C3">
        <w:rPr>
          <w:rFonts w:ascii="Nirmala UI" w:hAnsi="Nirmala UI" w:cs="Nirmala UI"/>
          <w:cs/>
        </w:rPr>
        <w:t>नवीन और नवीकरणीय ऊर्जा मंत्रालय (एमएनआरई) और उपभोक्ता मामले विभाग की सचिव</w:t>
      </w:r>
      <w:r w:rsidRPr="00A369C3">
        <w:rPr>
          <w:rFonts w:ascii="Nirmala UI" w:hAnsi="Nirmala UI" w:cs="Nirmala UI"/>
        </w:rPr>
        <w:t>,</w:t>
      </w:r>
      <w:r w:rsidRPr="00A369C3">
        <w:rPr>
          <w:rFonts w:ascii="Nirmala UI" w:hAnsi="Nirmala UI" w:cs="Nirmala UI"/>
          <w:cs/>
        </w:rPr>
        <w:t xml:space="preserve"> श्रीमती निधि खरे ने आज नई दिल्ली में भारतीय अक्षय  ऊर्जा विकास संस्था  लिमिटेड (इरेडा) के पंजीकृत कार्यालय का दौरा किया। इस दौरा के दौरान  इरेडा के प्रदर्शन और इसके रणनीतिक रोडमैप की व्यापक समीक्षा की गई</w:t>
      </w:r>
      <w:r w:rsidRPr="00A369C3">
        <w:rPr>
          <w:rFonts w:ascii="Nirmala UI" w:hAnsi="Nirmala UI" w:cs="Nirmala UI"/>
        </w:rPr>
        <w:t xml:space="preserve">, </w:t>
      </w:r>
      <w:r w:rsidRPr="00A369C3">
        <w:rPr>
          <w:rFonts w:ascii="Nirmala UI" w:hAnsi="Nirmala UI" w:cs="Nirmala UI"/>
          <w:cs/>
        </w:rPr>
        <w:t>जिसके बाद वरिष्ठ अधिकारियों के साथ एक संवादात्मक सत्र आयोजित किया गया।</w:t>
      </w:r>
      <w:bookmarkStart w:id="0" w:name="_Hlk188434843"/>
    </w:p>
    <w:p w14:paraId="4BA01947" w14:textId="77777777" w:rsidR="00052E9A" w:rsidRPr="00A369C3" w:rsidRDefault="00052E9A" w:rsidP="00A369C3">
      <w:pPr>
        <w:pStyle w:val="root-block-node"/>
        <w:spacing w:line="276" w:lineRule="auto"/>
        <w:jc w:val="both"/>
        <w:rPr>
          <w:rFonts w:ascii="Nirmala UI" w:hAnsi="Nirmala UI" w:cs="Nirmala UI"/>
        </w:rPr>
      </w:pPr>
      <w:r w:rsidRPr="00A369C3">
        <w:rPr>
          <w:rFonts w:ascii="Nirmala UI" w:hAnsi="Nirmala UI" w:cs="Nirmala UI"/>
          <w:cs/>
        </w:rPr>
        <w:t>इरेडा के अध्यक्ष एवं प्रबंध निदेशक</w:t>
      </w:r>
      <w:r w:rsidRPr="00A369C3">
        <w:rPr>
          <w:rFonts w:ascii="Nirmala UI" w:hAnsi="Nirmala UI" w:cs="Nirmala UI"/>
        </w:rPr>
        <w:t>,</w:t>
      </w:r>
      <w:r w:rsidRPr="00A369C3">
        <w:rPr>
          <w:rFonts w:ascii="Nirmala UI" w:hAnsi="Nirmala UI" w:cs="Nirmala UI"/>
          <w:cs/>
        </w:rPr>
        <w:t xml:space="preserve"> श्री प्रदीप कुमार दास ने श्रीमती खरे का हार्दिक स्वागत किया। इस बैठक के दौरान</w:t>
      </w:r>
      <w:r w:rsidRPr="00A369C3">
        <w:rPr>
          <w:rFonts w:ascii="Nirmala UI" w:hAnsi="Nirmala UI" w:cs="Nirmala UI"/>
        </w:rPr>
        <w:t>,</w:t>
      </w:r>
      <w:r w:rsidRPr="00A369C3">
        <w:rPr>
          <w:rFonts w:ascii="Nirmala UI" w:hAnsi="Nirmala UI" w:cs="Nirmala UI"/>
          <w:cs/>
        </w:rPr>
        <w:t xml:space="preserve"> श्री दास ने पिछले पांच वर्षों में इरेडा की उल्लेखनीय उपलब्धियों पर प्रकाश डाला और भारत सरकार के महत्वाकांक्षी अक्षय ऊर्जा लक्ष्यों का समर्थन करने के लिए कंपनी की प्रतिबद्धता के बारे में जोर दिया। उन्होंने भारत सरकार के </w:t>
      </w:r>
      <w:r w:rsidRPr="00A369C3">
        <w:rPr>
          <w:rFonts w:ascii="Nirmala UI" w:hAnsi="Nirmala UI" w:cs="Nirmala UI"/>
        </w:rPr>
        <w:t>'</w:t>
      </w:r>
      <w:r w:rsidRPr="00A369C3">
        <w:rPr>
          <w:rFonts w:ascii="Nirmala UI" w:hAnsi="Nirmala UI" w:cs="Nirmala UI"/>
          <w:cs/>
        </w:rPr>
        <w:t>विकसित भारत</w:t>
      </w:r>
      <w:r w:rsidRPr="00A369C3">
        <w:rPr>
          <w:rFonts w:ascii="Nirmala UI" w:hAnsi="Nirmala UI" w:cs="Nirmala UI"/>
        </w:rPr>
        <w:t xml:space="preserve">' </w:t>
      </w:r>
      <w:r w:rsidRPr="00A369C3">
        <w:rPr>
          <w:rFonts w:ascii="Nirmala UI" w:hAnsi="Nirmala UI" w:cs="Nirmala UI"/>
          <w:cs/>
        </w:rPr>
        <w:t>के विजन के अनुरूप</w:t>
      </w:r>
      <w:r w:rsidRPr="00A369C3">
        <w:rPr>
          <w:rFonts w:ascii="Nirmala UI" w:hAnsi="Nirmala UI" w:cs="Nirmala UI"/>
        </w:rPr>
        <w:t xml:space="preserve">, </w:t>
      </w:r>
      <w:r w:rsidRPr="00A369C3">
        <w:rPr>
          <w:rFonts w:ascii="Nirmala UI" w:hAnsi="Nirmala UI" w:cs="Nirmala UI"/>
          <w:cs/>
        </w:rPr>
        <w:t xml:space="preserve">वर्ष </w:t>
      </w:r>
      <w:r w:rsidRPr="00A369C3">
        <w:rPr>
          <w:rFonts w:ascii="Nirmala UI" w:hAnsi="Nirmala UI" w:cs="Nirmala UI"/>
        </w:rPr>
        <w:t xml:space="preserve">2030 </w:t>
      </w:r>
      <w:r w:rsidRPr="00A369C3">
        <w:rPr>
          <w:rFonts w:ascii="Nirmala UI" w:hAnsi="Nirmala UI" w:cs="Nirmala UI"/>
          <w:cs/>
        </w:rPr>
        <w:t xml:space="preserve">तक </w:t>
      </w:r>
      <w:r w:rsidRPr="00A369C3">
        <w:rPr>
          <w:rFonts w:ascii="Nirmala UI" w:hAnsi="Nirmala UI" w:cs="Nirmala UI"/>
        </w:rPr>
        <w:t xml:space="preserve">500 </w:t>
      </w:r>
      <w:r w:rsidRPr="00A369C3">
        <w:rPr>
          <w:rFonts w:ascii="Nirmala UI" w:hAnsi="Nirmala UI" w:cs="Nirmala UI"/>
          <w:cs/>
        </w:rPr>
        <w:t>गीगावाट गैर-जीवाश्म आधारित बिजली उत्पादन  करने के लक्ष्य के लिए  योगदान देने के लिए इरेडा की योजनाओं को रेखांकित किया।</w:t>
      </w:r>
    </w:p>
    <w:p w14:paraId="6CBC785C" w14:textId="798B12C7" w:rsidR="00285D96" w:rsidRPr="00A369C3" w:rsidRDefault="00052E9A" w:rsidP="00A369C3">
      <w:pPr>
        <w:pStyle w:val="root-block-node"/>
        <w:spacing w:line="276" w:lineRule="auto"/>
        <w:jc w:val="both"/>
        <w:rPr>
          <w:rFonts w:ascii="Nirmala UI" w:hAnsi="Nirmala UI" w:cs="Nirmala UI"/>
        </w:rPr>
      </w:pPr>
      <w:r w:rsidRPr="00A369C3">
        <w:rPr>
          <w:rFonts w:ascii="Nirmala UI" w:hAnsi="Nirmala UI" w:cs="Nirmala UI"/>
          <w:cs/>
        </w:rPr>
        <w:t>इरेडा की इस प्रस्तुति में इसके क्षेत्रीय वित्तपोषण</w:t>
      </w:r>
      <w:r w:rsidRPr="00A369C3">
        <w:rPr>
          <w:rFonts w:ascii="Nirmala UI" w:hAnsi="Nirmala UI" w:cs="Nirmala UI"/>
        </w:rPr>
        <w:t xml:space="preserve">, </w:t>
      </w:r>
      <w:r w:rsidRPr="00A369C3">
        <w:rPr>
          <w:rFonts w:ascii="Nirmala UI" w:hAnsi="Nirmala UI" w:cs="Nirmala UI"/>
          <w:cs/>
        </w:rPr>
        <w:t>विविधीकरण रणनीतियों</w:t>
      </w:r>
      <w:r w:rsidRPr="00A369C3">
        <w:rPr>
          <w:rFonts w:ascii="Nirmala UI" w:hAnsi="Nirmala UI" w:cs="Nirmala UI"/>
        </w:rPr>
        <w:t xml:space="preserve">, </w:t>
      </w:r>
      <w:r w:rsidRPr="00A369C3">
        <w:rPr>
          <w:rFonts w:ascii="Nirmala UI" w:hAnsi="Nirmala UI" w:cs="Nirmala UI"/>
          <w:cs/>
        </w:rPr>
        <w:t>विकास योजनाओं और फंड संग्रहण करने की पहल जैसे प्रमुख पहलुओं के बारे में प्रकाश डाला गया। इरेडा के सीएमडी ने श्रीमती खरे को पिछले पांच वर्षों के दौरान  संगठन की प्रमुख उपलब्धियों के बारे में जानकारी दी</w:t>
      </w:r>
      <w:r w:rsidRPr="00A369C3">
        <w:rPr>
          <w:rFonts w:ascii="Nirmala UI" w:hAnsi="Nirmala UI" w:cs="Nirmala UI"/>
        </w:rPr>
        <w:t xml:space="preserve">, </w:t>
      </w:r>
      <w:r w:rsidRPr="00A369C3">
        <w:rPr>
          <w:rFonts w:ascii="Nirmala UI" w:hAnsi="Nirmala UI" w:cs="Nirmala UI"/>
          <w:cs/>
        </w:rPr>
        <w:t>जिसमें व्यवसाय करने में आसानी</w:t>
      </w:r>
      <w:r w:rsidRPr="00A369C3">
        <w:rPr>
          <w:rFonts w:ascii="Nirmala UI" w:hAnsi="Nirmala UI" w:cs="Nirmala UI"/>
        </w:rPr>
        <w:t xml:space="preserve">, </w:t>
      </w:r>
      <w:r w:rsidRPr="00A369C3">
        <w:rPr>
          <w:rFonts w:ascii="Nirmala UI" w:hAnsi="Nirmala UI" w:cs="Nirmala UI"/>
          <w:cs/>
        </w:rPr>
        <w:t>डिजिटलीकरण</w:t>
      </w:r>
      <w:r w:rsidRPr="00A369C3">
        <w:rPr>
          <w:rFonts w:ascii="Nirmala UI" w:hAnsi="Nirmala UI" w:cs="Nirmala UI"/>
        </w:rPr>
        <w:t xml:space="preserve">, </w:t>
      </w:r>
      <w:r w:rsidRPr="00A369C3">
        <w:rPr>
          <w:rFonts w:ascii="Nirmala UI" w:hAnsi="Nirmala UI" w:cs="Nirmala UI"/>
          <w:cs/>
        </w:rPr>
        <w:t>स्वचालन और गुजरात के गिफ्ट सिटी में अंतर्राष्ट्रीय वित्तीय सेवा केंद्र (आईएफएससी) में पूर्ण स्वामित्व वाली सहायक कंपनी की स्थापना पर ध्यान केंद्रित किया गया। श्री दास ने इस बात पर भी जोर दिया कि कैसे इरेडा ने उधारकर्ताओं के साथ लगातार जुड़ाव के माध्यम से अपनी परिसंपत्ति की गुणवत्ता को बढ़ाया है।</w:t>
      </w:r>
    </w:p>
    <w:p w14:paraId="6366D85E" w14:textId="0032A817" w:rsidR="00F25758" w:rsidRPr="00A369C3" w:rsidRDefault="00F25758" w:rsidP="00A369C3">
      <w:pPr>
        <w:pStyle w:val="root-block-node"/>
        <w:spacing w:line="276" w:lineRule="auto"/>
        <w:jc w:val="center"/>
        <w:rPr>
          <w:rFonts w:cstheme="minorHAnsi"/>
        </w:rPr>
      </w:pPr>
      <w:r w:rsidRPr="00A369C3">
        <w:rPr>
          <w:rFonts w:cstheme="minorHAnsi"/>
          <w:noProof/>
        </w:rPr>
        <w:drawing>
          <wp:inline distT="0" distB="0" distL="0" distR="0" wp14:anchorId="35A3E56C" wp14:editId="4DD4CFBB">
            <wp:extent cx="3085798" cy="2057095"/>
            <wp:effectExtent l="0" t="0" r="635" b="635"/>
            <wp:docPr id="1007673251" name="Picture 4"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3251" name="Picture 4" descr="A group of people sitting at a 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0275" cy="2060079"/>
                    </a:xfrm>
                    <a:prstGeom prst="rect">
                      <a:avLst/>
                    </a:prstGeom>
                    <a:noFill/>
                    <a:ln>
                      <a:noFill/>
                    </a:ln>
                  </pic:spPr>
                </pic:pic>
              </a:graphicData>
            </a:graphic>
          </wp:inline>
        </w:drawing>
      </w:r>
      <w:r w:rsidRPr="00A369C3">
        <w:rPr>
          <w:rFonts w:cstheme="minorHAnsi"/>
          <w:noProof/>
        </w:rPr>
        <w:drawing>
          <wp:inline distT="0" distB="0" distL="0" distR="0" wp14:anchorId="397F4AD6" wp14:editId="014EF9E1">
            <wp:extent cx="3076575" cy="2050947"/>
            <wp:effectExtent l="0" t="0" r="0" b="6985"/>
            <wp:docPr id="1927892465" name="Picture 6" descr="A person and person holding a potted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92465" name="Picture 6" descr="A person and person holding a potted plan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5210" cy="2056703"/>
                    </a:xfrm>
                    <a:prstGeom prst="rect">
                      <a:avLst/>
                    </a:prstGeom>
                    <a:noFill/>
                    <a:ln>
                      <a:noFill/>
                    </a:ln>
                  </pic:spPr>
                </pic:pic>
              </a:graphicData>
            </a:graphic>
          </wp:inline>
        </w:drawing>
      </w:r>
    </w:p>
    <w:p w14:paraId="19B37429" w14:textId="20682EDC" w:rsidR="00FC1B0B" w:rsidRPr="00A369C3" w:rsidRDefault="00FC1B0B" w:rsidP="00A369C3">
      <w:pPr>
        <w:pStyle w:val="root-block-node"/>
        <w:spacing w:line="276" w:lineRule="auto"/>
        <w:jc w:val="both"/>
        <w:rPr>
          <w:rFonts w:ascii="Nirmala UI" w:hAnsi="Nirmala UI" w:cs="Nirmala UI"/>
        </w:rPr>
      </w:pPr>
      <w:r w:rsidRPr="00A369C3">
        <w:rPr>
          <w:rFonts w:ascii="Nirmala UI" w:hAnsi="Nirmala UI" w:cs="Nirmala UI"/>
          <w:cs/>
        </w:rPr>
        <w:t xml:space="preserve">इरेडा एक पहली कंपनी थी जिसने मात्र </w:t>
      </w:r>
      <w:r w:rsidRPr="00A369C3">
        <w:rPr>
          <w:rFonts w:ascii="Nirmala UI" w:hAnsi="Nirmala UI" w:cs="Nirmala UI"/>
        </w:rPr>
        <w:t xml:space="preserve">9 </w:t>
      </w:r>
      <w:r w:rsidRPr="00A369C3">
        <w:rPr>
          <w:rFonts w:ascii="Nirmala UI" w:hAnsi="Nirmala UI" w:cs="Nirmala UI"/>
          <w:cs/>
        </w:rPr>
        <w:t>दिनों के भीतर अपने तीसरी तिमाही के लेखापरीक्षित वित्तीय परिणाम प्रकाशित किए। इरेडा द्वारा बनाए गए कॉर्पोरेट सुशासन के उच्चतम मानकों ने भारतीय कॉरपोरेट्स के लिए एक नया मानदंड स्थापित किया है। एमएनआरई की सचिव ने इरेडा की प्रभावशाली प्रगति की प्रशंसा की और भारत के नवीकरणीय ऊर्जा लक्ष्यों को बढ़ावा देने में इसकी महत्वपूर्ण भूमिका को स्वीकार किया। उन्होंने नवीकरणीय ऊर्जा क्षेत्र के विकास के लिए तेजी लाने और अर्थव्यवस्था के डीकार्बोनाइजेशन को आगे बढ़ाने के लिए इरेडा को शीघ्र समर्थन देने का आश्वासन दिया।</w:t>
      </w:r>
      <w:bookmarkEnd w:id="0"/>
    </w:p>
    <w:sectPr w:rsidR="00FC1B0B" w:rsidRPr="00A369C3" w:rsidSect="00A369C3">
      <w:pgSz w:w="11906" w:h="16838"/>
      <w:pgMar w:top="709" w:right="566"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1E859" w14:textId="77777777" w:rsidR="00C71C5D" w:rsidRDefault="00C71C5D" w:rsidP="0085792D">
      <w:pPr>
        <w:spacing w:after="0" w:line="240" w:lineRule="auto"/>
      </w:pPr>
      <w:r>
        <w:separator/>
      </w:r>
    </w:p>
  </w:endnote>
  <w:endnote w:type="continuationSeparator" w:id="0">
    <w:p w14:paraId="512AF646" w14:textId="77777777" w:rsidR="00C71C5D" w:rsidRDefault="00C71C5D" w:rsidP="0085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43390" w14:textId="77777777" w:rsidR="00C71C5D" w:rsidRDefault="00C71C5D" w:rsidP="0085792D">
      <w:pPr>
        <w:spacing w:after="0" w:line="240" w:lineRule="auto"/>
      </w:pPr>
      <w:r>
        <w:separator/>
      </w:r>
    </w:p>
  </w:footnote>
  <w:footnote w:type="continuationSeparator" w:id="0">
    <w:p w14:paraId="583D0F6C" w14:textId="77777777" w:rsidR="00C71C5D" w:rsidRDefault="00C71C5D" w:rsidP="00857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165BB"/>
    <w:multiLevelType w:val="multilevel"/>
    <w:tmpl w:val="1FD4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761B6A"/>
    <w:multiLevelType w:val="multilevel"/>
    <w:tmpl w:val="D054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7E4F92"/>
    <w:multiLevelType w:val="multilevel"/>
    <w:tmpl w:val="A5EA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00970"/>
    <w:multiLevelType w:val="multilevel"/>
    <w:tmpl w:val="A1D8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019457">
    <w:abstractNumId w:val="2"/>
  </w:num>
  <w:num w:numId="2" w16cid:durableId="1365331716">
    <w:abstractNumId w:val="0"/>
  </w:num>
  <w:num w:numId="3" w16cid:durableId="338653897">
    <w:abstractNumId w:val="1"/>
  </w:num>
  <w:num w:numId="4" w16cid:durableId="197416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2D"/>
    <w:rsid w:val="000268E9"/>
    <w:rsid w:val="00043869"/>
    <w:rsid w:val="00052E9A"/>
    <w:rsid w:val="000566EF"/>
    <w:rsid w:val="00060034"/>
    <w:rsid w:val="000764B8"/>
    <w:rsid w:val="00083F40"/>
    <w:rsid w:val="00086ED8"/>
    <w:rsid w:val="000B33BA"/>
    <w:rsid w:val="000B415B"/>
    <w:rsid w:val="000C6F87"/>
    <w:rsid w:val="000C7EBD"/>
    <w:rsid w:val="00102007"/>
    <w:rsid w:val="0010371E"/>
    <w:rsid w:val="00106AAD"/>
    <w:rsid w:val="001255F0"/>
    <w:rsid w:val="0012714A"/>
    <w:rsid w:val="001312A9"/>
    <w:rsid w:val="00144F62"/>
    <w:rsid w:val="00187E4F"/>
    <w:rsid w:val="00196764"/>
    <w:rsid w:val="001A1774"/>
    <w:rsid w:val="001A78A5"/>
    <w:rsid w:val="002026D3"/>
    <w:rsid w:val="00213383"/>
    <w:rsid w:val="00214BA3"/>
    <w:rsid w:val="00230167"/>
    <w:rsid w:val="002409B7"/>
    <w:rsid w:val="00250706"/>
    <w:rsid w:val="00271C24"/>
    <w:rsid w:val="0027228F"/>
    <w:rsid w:val="00285D96"/>
    <w:rsid w:val="00291993"/>
    <w:rsid w:val="002A44C2"/>
    <w:rsid w:val="002B1188"/>
    <w:rsid w:val="002C1120"/>
    <w:rsid w:val="002D413E"/>
    <w:rsid w:val="002F14F4"/>
    <w:rsid w:val="002F4AAC"/>
    <w:rsid w:val="003042B0"/>
    <w:rsid w:val="00335CFD"/>
    <w:rsid w:val="0036424D"/>
    <w:rsid w:val="00365B83"/>
    <w:rsid w:val="003910C4"/>
    <w:rsid w:val="00391666"/>
    <w:rsid w:val="003B64F3"/>
    <w:rsid w:val="0040173B"/>
    <w:rsid w:val="0040350D"/>
    <w:rsid w:val="00407913"/>
    <w:rsid w:val="0043512F"/>
    <w:rsid w:val="00453F79"/>
    <w:rsid w:val="00464091"/>
    <w:rsid w:val="00471604"/>
    <w:rsid w:val="0048661E"/>
    <w:rsid w:val="00493182"/>
    <w:rsid w:val="004940C6"/>
    <w:rsid w:val="004A2EC8"/>
    <w:rsid w:val="004B56BB"/>
    <w:rsid w:val="004D3495"/>
    <w:rsid w:val="004E2C67"/>
    <w:rsid w:val="004E71F4"/>
    <w:rsid w:val="00505EC6"/>
    <w:rsid w:val="0050688C"/>
    <w:rsid w:val="005329FD"/>
    <w:rsid w:val="00555981"/>
    <w:rsid w:val="00563DE1"/>
    <w:rsid w:val="00564996"/>
    <w:rsid w:val="00565C32"/>
    <w:rsid w:val="00566A2E"/>
    <w:rsid w:val="00567082"/>
    <w:rsid w:val="005670CC"/>
    <w:rsid w:val="005674CE"/>
    <w:rsid w:val="00584EB5"/>
    <w:rsid w:val="005C681C"/>
    <w:rsid w:val="006044C2"/>
    <w:rsid w:val="006060B3"/>
    <w:rsid w:val="00607E3D"/>
    <w:rsid w:val="00626BE0"/>
    <w:rsid w:val="00636312"/>
    <w:rsid w:val="00643E37"/>
    <w:rsid w:val="006467F0"/>
    <w:rsid w:val="0065458B"/>
    <w:rsid w:val="00664FD1"/>
    <w:rsid w:val="00666211"/>
    <w:rsid w:val="00693692"/>
    <w:rsid w:val="006A29EF"/>
    <w:rsid w:val="006A49B3"/>
    <w:rsid w:val="006C5D02"/>
    <w:rsid w:val="006D4175"/>
    <w:rsid w:val="00700EA2"/>
    <w:rsid w:val="00704977"/>
    <w:rsid w:val="00743552"/>
    <w:rsid w:val="007629FD"/>
    <w:rsid w:val="007641D6"/>
    <w:rsid w:val="00764908"/>
    <w:rsid w:val="0076700F"/>
    <w:rsid w:val="007708E1"/>
    <w:rsid w:val="00774C03"/>
    <w:rsid w:val="007F1910"/>
    <w:rsid w:val="007F29FF"/>
    <w:rsid w:val="00823CAD"/>
    <w:rsid w:val="0084437C"/>
    <w:rsid w:val="0085236E"/>
    <w:rsid w:val="0085792D"/>
    <w:rsid w:val="0086544E"/>
    <w:rsid w:val="00871C2D"/>
    <w:rsid w:val="00880056"/>
    <w:rsid w:val="00885D34"/>
    <w:rsid w:val="00890504"/>
    <w:rsid w:val="008905C2"/>
    <w:rsid w:val="008934C5"/>
    <w:rsid w:val="00893E83"/>
    <w:rsid w:val="008A4CDE"/>
    <w:rsid w:val="008E4611"/>
    <w:rsid w:val="008F5293"/>
    <w:rsid w:val="00902BFB"/>
    <w:rsid w:val="00904310"/>
    <w:rsid w:val="00926648"/>
    <w:rsid w:val="00934B86"/>
    <w:rsid w:val="009378BC"/>
    <w:rsid w:val="00960A47"/>
    <w:rsid w:val="009667E1"/>
    <w:rsid w:val="009800EE"/>
    <w:rsid w:val="009865DC"/>
    <w:rsid w:val="009926A3"/>
    <w:rsid w:val="00995B3C"/>
    <w:rsid w:val="009A0296"/>
    <w:rsid w:val="009B14D9"/>
    <w:rsid w:val="009C5A94"/>
    <w:rsid w:val="009D24E8"/>
    <w:rsid w:val="009F2A1A"/>
    <w:rsid w:val="00A01549"/>
    <w:rsid w:val="00A32481"/>
    <w:rsid w:val="00A34ADC"/>
    <w:rsid w:val="00A369C3"/>
    <w:rsid w:val="00A612E1"/>
    <w:rsid w:val="00A74DD1"/>
    <w:rsid w:val="00A84D1F"/>
    <w:rsid w:val="00A85DF3"/>
    <w:rsid w:val="00A869B8"/>
    <w:rsid w:val="00A901FD"/>
    <w:rsid w:val="00AA4125"/>
    <w:rsid w:val="00AD7752"/>
    <w:rsid w:val="00AE3F55"/>
    <w:rsid w:val="00AF53EC"/>
    <w:rsid w:val="00AF6E42"/>
    <w:rsid w:val="00B044E7"/>
    <w:rsid w:val="00B07A41"/>
    <w:rsid w:val="00B159A1"/>
    <w:rsid w:val="00B20A3C"/>
    <w:rsid w:val="00B3013C"/>
    <w:rsid w:val="00B360A2"/>
    <w:rsid w:val="00B4769E"/>
    <w:rsid w:val="00B57464"/>
    <w:rsid w:val="00B63C2B"/>
    <w:rsid w:val="00B646DE"/>
    <w:rsid w:val="00B831E3"/>
    <w:rsid w:val="00B83FD7"/>
    <w:rsid w:val="00B97158"/>
    <w:rsid w:val="00BA1591"/>
    <w:rsid w:val="00BB221C"/>
    <w:rsid w:val="00BB3C92"/>
    <w:rsid w:val="00BB7DFF"/>
    <w:rsid w:val="00BC203B"/>
    <w:rsid w:val="00BC5BA7"/>
    <w:rsid w:val="00BD15EA"/>
    <w:rsid w:val="00BF66B0"/>
    <w:rsid w:val="00BF73D6"/>
    <w:rsid w:val="00C02BEB"/>
    <w:rsid w:val="00C0406A"/>
    <w:rsid w:val="00C2458D"/>
    <w:rsid w:val="00C40E1E"/>
    <w:rsid w:val="00C433EE"/>
    <w:rsid w:val="00C4743F"/>
    <w:rsid w:val="00C50C9D"/>
    <w:rsid w:val="00C71C5D"/>
    <w:rsid w:val="00C8103A"/>
    <w:rsid w:val="00C83146"/>
    <w:rsid w:val="00C95539"/>
    <w:rsid w:val="00CB2EA0"/>
    <w:rsid w:val="00D014E3"/>
    <w:rsid w:val="00D30267"/>
    <w:rsid w:val="00D31027"/>
    <w:rsid w:val="00D31B93"/>
    <w:rsid w:val="00D32867"/>
    <w:rsid w:val="00D43027"/>
    <w:rsid w:val="00D52C11"/>
    <w:rsid w:val="00D54C16"/>
    <w:rsid w:val="00D57FC0"/>
    <w:rsid w:val="00D6258A"/>
    <w:rsid w:val="00D6431C"/>
    <w:rsid w:val="00D77107"/>
    <w:rsid w:val="00D83B4C"/>
    <w:rsid w:val="00D842D9"/>
    <w:rsid w:val="00DA01B1"/>
    <w:rsid w:val="00DA0DE7"/>
    <w:rsid w:val="00DC1C19"/>
    <w:rsid w:val="00DC5101"/>
    <w:rsid w:val="00DF1BB3"/>
    <w:rsid w:val="00DF1C7C"/>
    <w:rsid w:val="00E026A3"/>
    <w:rsid w:val="00E17215"/>
    <w:rsid w:val="00E2191F"/>
    <w:rsid w:val="00E25898"/>
    <w:rsid w:val="00E31ABD"/>
    <w:rsid w:val="00E47039"/>
    <w:rsid w:val="00E63FBE"/>
    <w:rsid w:val="00E651A7"/>
    <w:rsid w:val="00E7013B"/>
    <w:rsid w:val="00E75217"/>
    <w:rsid w:val="00E771A9"/>
    <w:rsid w:val="00E847C6"/>
    <w:rsid w:val="00E90867"/>
    <w:rsid w:val="00EB3930"/>
    <w:rsid w:val="00EC34A5"/>
    <w:rsid w:val="00EC76F7"/>
    <w:rsid w:val="00ED3D86"/>
    <w:rsid w:val="00ED4550"/>
    <w:rsid w:val="00ED5E26"/>
    <w:rsid w:val="00F052C2"/>
    <w:rsid w:val="00F25758"/>
    <w:rsid w:val="00F474CE"/>
    <w:rsid w:val="00F51071"/>
    <w:rsid w:val="00F510BA"/>
    <w:rsid w:val="00F623D8"/>
    <w:rsid w:val="00F63969"/>
    <w:rsid w:val="00FA53C9"/>
    <w:rsid w:val="00FA5467"/>
    <w:rsid w:val="00FC0B69"/>
    <w:rsid w:val="00FC1B0B"/>
    <w:rsid w:val="00FD6BA7"/>
    <w:rsid w:val="00FE1977"/>
    <w:rsid w:val="00FF17D3"/>
    <w:rsid w:val="00FF29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2E92"/>
  <w15:chartTrackingRefBased/>
  <w15:docId w15:val="{CBBADDD0-5BB4-4AF5-ACD5-29E60573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92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5329FD"/>
    <w:rPr>
      <w:color w:val="0000FF"/>
      <w:u w:val="single"/>
    </w:rPr>
  </w:style>
  <w:style w:type="paragraph" w:customStyle="1" w:styleId="root-block-node">
    <w:name w:val="root-block-node"/>
    <w:basedOn w:val="Normal"/>
    <w:rsid w:val="009378B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red-underline">
    <w:name w:val="red-underline"/>
    <w:basedOn w:val="DefaultParagraphFont"/>
    <w:rsid w:val="009378BC"/>
  </w:style>
  <w:style w:type="character" w:customStyle="1" w:styleId="jss1843">
    <w:name w:val="jss1843"/>
    <w:basedOn w:val="DefaultParagraphFont"/>
    <w:rsid w:val="007708E1"/>
  </w:style>
  <w:style w:type="character" w:customStyle="1" w:styleId="jss1825">
    <w:name w:val="jss1825"/>
    <w:basedOn w:val="DefaultParagraphFont"/>
    <w:rsid w:val="00693692"/>
  </w:style>
  <w:style w:type="character" w:customStyle="1" w:styleId="jss2126">
    <w:name w:val="jss2126"/>
    <w:basedOn w:val="DefaultParagraphFont"/>
    <w:rsid w:val="00693692"/>
  </w:style>
  <w:style w:type="character" w:styleId="Strong">
    <w:name w:val="Strong"/>
    <w:basedOn w:val="DefaultParagraphFont"/>
    <w:uiPriority w:val="22"/>
    <w:qFormat/>
    <w:rsid w:val="00D77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6537">
      <w:bodyDiv w:val="1"/>
      <w:marLeft w:val="0"/>
      <w:marRight w:val="0"/>
      <w:marTop w:val="0"/>
      <w:marBottom w:val="0"/>
      <w:divBdr>
        <w:top w:val="none" w:sz="0" w:space="0" w:color="auto"/>
        <w:left w:val="none" w:sz="0" w:space="0" w:color="auto"/>
        <w:bottom w:val="none" w:sz="0" w:space="0" w:color="auto"/>
        <w:right w:val="none" w:sz="0" w:space="0" w:color="auto"/>
      </w:divBdr>
    </w:div>
    <w:div w:id="209150803">
      <w:bodyDiv w:val="1"/>
      <w:marLeft w:val="0"/>
      <w:marRight w:val="0"/>
      <w:marTop w:val="0"/>
      <w:marBottom w:val="0"/>
      <w:divBdr>
        <w:top w:val="none" w:sz="0" w:space="0" w:color="auto"/>
        <w:left w:val="none" w:sz="0" w:space="0" w:color="auto"/>
        <w:bottom w:val="none" w:sz="0" w:space="0" w:color="auto"/>
        <w:right w:val="none" w:sz="0" w:space="0" w:color="auto"/>
      </w:divBdr>
    </w:div>
    <w:div w:id="234054608">
      <w:bodyDiv w:val="1"/>
      <w:marLeft w:val="0"/>
      <w:marRight w:val="0"/>
      <w:marTop w:val="0"/>
      <w:marBottom w:val="0"/>
      <w:divBdr>
        <w:top w:val="none" w:sz="0" w:space="0" w:color="auto"/>
        <w:left w:val="none" w:sz="0" w:space="0" w:color="auto"/>
        <w:bottom w:val="none" w:sz="0" w:space="0" w:color="auto"/>
        <w:right w:val="none" w:sz="0" w:space="0" w:color="auto"/>
      </w:divBdr>
      <w:divsChild>
        <w:div w:id="217129653">
          <w:marLeft w:val="0"/>
          <w:marRight w:val="0"/>
          <w:marTop w:val="0"/>
          <w:marBottom w:val="0"/>
          <w:divBdr>
            <w:top w:val="none" w:sz="0" w:space="0" w:color="auto"/>
            <w:left w:val="none" w:sz="0" w:space="0" w:color="auto"/>
            <w:bottom w:val="none" w:sz="0" w:space="0" w:color="auto"/>
            <w:right w:val="none" w:sz="0" w:space="0" w:color="auto"/>
          </w:divBdr>
          <w:divsChild>
            <w:div w:id="229584339">
              <w:marLeft w:val="0"/>
              <w:marRight w:val="0"/>
              <w:marTop w:val="0"/>
              <w:marBottom w:val="0"/>
              <w:divBdr>
                <w:top w:val="none" w:sz="0" w:space="0" w:color="auto"/>
                <w:left w:val="none" w:sz="0" w:space="0" w:color="auto"/>
                <w:bottom w:val="none" w:sz="0" w:space="0" w:color="auto"/>
                <w:right w:val="none" w:sz="0" w:space="0" w:color="auto"/>
              </w:divBdr>
              <w:divsChild>
                <w:div w:id="2980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8117">
      <w:bodyDiv w:val="1"/>
      <w:marLeft w:val="0"/>
      <w:marRight w:val="0"/>
      <w:marTop w:val="0"/>
      <w:marBottom w:val="0"/>
      <w:divBdr>
        <w:top w:val="none" w:sz="0" w:space="0" w:color="auto"/>
        <w:left w:val="none" w:sz="0" w:space="0" w:color="auto"/>
        <w:bottom w:val="none" w:sz="0" w:space="0" w:color="auto"/>
        <w:right w:val="none" w:sz="0" w:space="0" w:color="auto"/>
      </w:divBdr>
    </w:div>
    <w:div w:id="504515554">
      <w:bodyDiv w:val="1"/>
      <w:marLeft w:val="0"/>
      <w:marRight w:val="0"/>
      <w:marTop w:val="0"/>
      <w:marBottom w:val="0"/>
      <w:divBdr>
        <w:top w:val="none" w:sz="0" w:space="0" w:color="auto"/>
        <w:left w:val="none" w:sz="0" w:space="0" w:color="auto"/>
        <w:bottom w:val="none" w:sz="0" w:space="0" w:color="auto"/>
        <w:right w:val="none" w:sz="0" w:space="0" w:color="auto"/>
      </w:divBdr>
    </w:div>
    <w:div w:id="557282865">
      <w:bodyDiv w:val="1"/>
      <w:marLeft w:val="0"/>
      <w:marRight w:val="0"/>
      <w:marTop w:val="0"/>
      <w:marBottom w:val="0"/>
      <w:divBdr>
        <w:top w:val="none" w:sz="0" w:space="0" w:color="auto"/>
        <w:left w:val="none" w:sz="0" w:space="0" w:color="auto"/>
        <w:bottom w:val="none" w:sz="0" w:space="0" w:color="auto"/>
        <w:right w:val="none" w:sz="0" w:space="0" w:color="auto"/>
      </w:divBdr>
    </w:div>
    <w:div w:id="560672116">
      <w:bodyDiv w:val="1"/>
      <w:marLeft w:val="0"/>
      <w:marRight w:val="0"/>
      <w:marTop w:val="0"/>
      <w:marBottom w:val="0"/>
      <w:divBdr>
        <w:top w:val="none" w:sz="0" w:space="0" w:color="auto"/>
        <w:left w:val="none" w:sz="0" w:space="0" w:color="auto"/>
        <w:bottom w:val="none" w:sz="0" w:space="0" w:color="auto"/>
        <w:right w:val="none" w:sz="0" w:space="0" w:color="auto"/>
      </w:divBdr>
    </w:div>
    <w:div w:id="562563523">
      <w:bodyDiv w:val="1"/>
      <w:marLeft w:val="0"/>
      <w:marRight w:val="0"/>
      <w:marTop w:val="0"/>
      <w:marBottom w:val="0"/>
      <w:divBdr>
        <w:top w:val="none" w:sz="0" w:space="0" w:color="auto"/>
        <w:left w:val="none" w:sz="0" w:space="0" w:color="auto"/>
        <w:bottom w:val="none" w:sz="0" w:space="0" w:color="auto"/>
        <w:right w:val="none" w:sz="0" w:space="0" w:color="auto"/>
      </w:divBdr>
      <w:divsChild>
        <w:div w:id="203561243">
          <w:marLeft w:val="0"/>
          <w:marRight w:val="0"/>
          <w:marTop w:val="0"/>
          <w:marBottom w:val="0"/>
          <w:divBdr>
            <w:top w:val="none" w:sz="0" w:space="0" w:color="auto"/>
            <w:left w:val="none" w:sz="0" w:space="0" w:color="auto"/>
            <w:bottom w:val="none" w:sz="0" w:space="0" w:color="auto"/>
            <w:right w:val="none" w:sz="0" w:space="0" w:color="auto"/>
          </w:divBdr>
          <w:divsChild>
            <w:div w:id="1309280440">
              <w:marLeft w:val="0"/>
              <w:marRight w:val="0"/>
              <w:marTop w:val="0"/>
              <w:marBottom w:val="0"/>
              <w:divBdr>
                <w:top w:val="none" w:sz="0" w:space="0" w:color="auto"/>
                <w:left w:val="none" w:sz="0" w:space="0" w:color="auto"/>
                <w:bottom w:val="none" w:sz="0" w:space="0" w:color="auto"/>
                <w:right w:val="none" w:sz="0" w:space="0" w:color="auto"/>
              </w:divBdr>
              <w:divsChild>
                <w:div w:id="9435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5662">
      <w:bodyDiv w:val="1"/>
      <w:marLeft w:val="0"/>
      <w:marRight w:val="0"/>
      <w:marTop w:val="0"/>
      <w:marBottom w:val="0"/>
      <w:divBdr>
        <w:top w:val="none" w:sz="0" w:space="0" w:color="auto"/>
        <w:left w:val="none" w:sz="0" w:space="0" w:color="auto"/>
        <w:bottom w:val="none" w:sz="0" w:space="0" w:color="auto"/>
        <w:right w:val="none" w:sz="0" w:space="0" w:color="auto"/>
      </w:divBdr>
    </w:div>
    <w:div w:id="713118276">
      <w:bodyDiv w:val="1"/>
      <w:marLeft w:val="0"/>
      <w:marRight w:val="0"/>
      <w:marTop w:val="0"/>
      <w:marBottom w:val="0"/>
      <w:divBdr>
        <w:top w:val="none" w:sz="0" w:space="0" w:color="auto"/>
        <w:left w:val="none" w:sz="0" w:space="0" w:color="auto"/>
        <w:bottom w:val="none" w:sz="0" w:space="0" w:color="auto"/>
        <w:right w:val="none" w:sz="0" w:space="0" w:color="auto"/>
      </w:divBdr>
    </w:div>
    <w:div w:id="924729149">
      <w:bodyDiv w:val="1"/>
      <w:marLeft w:val="0"/>
      <w:marRight w:val="0"/>
      <w:marTop w:val="0"/>
      <w:marBottom w:val="0"/>
      <w:divBdr>
        <w:top w:val="none" w:sz="0" w:space="0" w:color="auto"/>
        <w:left w:val="none" w:sz="0" w:space="0" w:color="auto"/>
        <w:bottom w:val="none" w:sz="0" w:space="0" w:color="auto"/>
        <w:right w:val="none" w:sz="0" w:space="0" w:color="auto"/>
      </w:divBdr>
      <w:divsChild>
        <w:div w:id="1919292472">
          <w:marLeft w:val="0"/>
          <w:marRight w:val="0"/>
          <w:marTop w:val="0"/>
          <w:marBottom w:val="0"/>
          <w:divBdr>
            <w:top w:val="none" w:sz="0" w:space="0" w:color="auto"/>
            <w:left w:val="none" w:sz="0" w:space="0" w:color="auto"/>
            <w:bottom w:val="none" w:sz="0" w:space="0" w:color="auto"/>
            <w:right w:val="none" w:sz="0" w:space="0" w:color="auto"/>
          </w:divBdr>
        </w:div>
        <w:div w:id="885407335">
          <w:marLeft w:val="0"/>
          <w:marRight w:val="0"/>
          <w:marTop w:val="0"/>
          <w:marBottom w:val="0"/>
          <w:divBdr>
            <w:top w:val="none" w:sz="0" w:space="0" w:color="auto"/>
            <w:left w:val="none" w:sz="0" w:space="0" w:color="auto"/>
            <w:bottom w:val="none" w:sz="0" w:space="0" w:color="auto"/>
            <w:right w:val="none" w:sz="0" w:space="0" w:color="auto"/>
          </w:divBdr>
        </w:div>
        <w:div w:id="366100916">
          <w:marLeft w:val="0"/>
          <w:marRight w:val="0"/>
          <w:marTop w:val="0"/>
          <w:marBottom w:val="0"/>
          <w:divBdr>
            <w:top w:val="none" w:sz="0" w:space="0" w:color="auto"/>
            <w:left w:val="none" w:sz="0" w:space="0" w:color="auto"/>
            <w:bottom w:val="none" w:sz="0" w:space="0" w:color="auto"/>
            <w:right w:val="none" w:sz="0" w:space="0" w:color="auto"/>
          </w:divBdr>
        </w:div>
      </w:divsChild>
    </w:div>
    <w:div w:id="1037895948">
      <w:bodyDiv w:val="1"/>
      <w:marLeft w:val="0"/>
      <w:marRight w:val="0"/>
      <w:marTop w:val="0"/>
      <w:marBottom w:val="0"/>
      <w:divBdr>
        <w:top w:val="none" w:sz="0" w:space="0" w:color="auto"/>
        <w:left w:val="none" w:sz="0" w:space="0" w:color="auto"/>
        <w:bottom w:val="none" w:sz="0" w:space="0" w:color="auto"/>
        <w:right w:val="none" w:sz="0" w:space="0" w:color="auto"/>
      </w:divBdr>
    </w:div>
    <w:div w:id="1048139333">
      <w:bodyDiv w:val="1"/>
      <w:marLeft w:val="0"/>
      <w:marRight w:val="0"/>
      <w:marTop w:val="0"/>
      <w:marBottom w:val="0"/>
      <w:divBdr>
        <w:top w:val="none" w:sz="0" w:space="0" w:color="auto"/>
        <w:left w:val="none" w:sz="0" w:space="0" w:color="auto"/>
        <w:bottom w:val="none" w:sz="0" w:space="0" w:color="auto"/>
        <w:right w:val="none" w:sz="0" w:space="0" w:color="auto"/>
      </w:divBdr>
    </w:div>
    <w:div w:id="1464426050">
      <w:bodyDiv w:val="1"/>
      <w:marLeft w:val="0"/>
      <w:marRight w:val="0"/>
      <w:marTop w:val="0"/>
      <w:marBottom w:val="0"/>
      <w:divBdr>
        <w:top w:val="none" w:sz="0" w:space="0" w:color="auto"/>
        <w:left w:val="none" w:sz="0" w:space="0" w:color="auto"/>
        <w:bottom w:val="none" w:sz="0" w:space="0" w:color="auto"/>
        <w:right w:val="none" w:sz="0" w:space="0" w:color="auto"/>
      </w:divBdr>
      <w:divsChild>
        <w:div w:id="2127655278">
          <w:marLeft w:val="0"/>
          <w:marRight w:val="0"/>
          <w:marTop w:val="0"/>
          <w:marBottom w:val="0"/>
          <w:divBdr>
            <w:top w:val="none" w:sz="0" w:space="0" w:color="auto"/>
            <w:left w:val="none" w:sz="0" w:space="0" w:color="auto"/>
            <w:bottom w:val="none" w:sz="0" w:space="0" w:color="auto"/>
            <w:right w:val="none" w:sz="0" w:space="0" w:color="auto"/>
          </w:divBdr>
        </w:div>
        <w:div w:id="852652408">
          <w:marLeft w:val="0"/>
          <w:marRight w:val="0"/>
          <w:marTop w:val="0"/>
          <w:marBottom w:val="0"/>
          <w:divBdr>
            <w:top w:val="none" w:sz="0" w:space="0" w:color="auto"/>
            <w:left w:val="none" w:sz="0" w:space="0" w:color="auto"/>
            <w:bottom w:val="none" w:sz="0" w:space="0" w:color="auto"/>
            <w:right w:val="none" w:sz="0" w:space="0" w:color="auto"/>
          </w:divBdr>
        </w:div>
        <w:div w:id="932325708">
          <w:marLeft w:val="0"/>
          <w:marRight w:val="0"/>
          <w:marTop w:val="0"/>
          <w:marBottom w:val="0"/>
          <w:divBdr>
            <w:top w:val="none" w:sz="0" w:space="0" w:color="auto"/>
            <w:left w:val="none" w:sz="0" w:space="0" w:color="auto"/>
            <w:bottom w:val="none" w:sz="0" w:space="0" w:color="auto"/>
            <w:right w:val="none" w:sz="0" w:space="0" w:color="auto"/>
          </w:divBdr>
        </w:div>
      </w:divsChild>
    </w:div>
    <w:div w:id="1475755359">
      <w:bodyDiv w:val="1"/>
      <w:marLeft w:val="0"/>
      <w:marRight w:val="0"/>
      <w:marTop w:val="0"/>
      <w:marBottom w:val="0"/>
      <w:divBdr>
        <w:top w:val="none" w:sz="0" w:space="0" w:color="auto"/>
        <w:left w:val="none" w:sz="0" w:space="0" w:color="auto"/>
        <w:bottom w:val="none" w:sz="0" w:space="0" w:color="auto"/>
        <w:right w:val="none" w:sz="0" w:space="0" w:color="auto"/>
      </w:divBdr>
      <w:divsChild>
        <w:div w:id="768935281">
          <w:marLeft w:val="0"/>
          <w:marRight w:val="0"/>
          <w:marTop w:val="0"/>
          <w:marBottom w:val="0"/>
          <w:divBdr>
            <w:top w:val="none" w:sz="0" w:space="0" w:color="auto"/>
            <w:left w:val="none" w:sz="0" w:space="0" w:color="auto"/>
            <w:bottom w:val="none" w:sz="0" w:space="0" w:color="auto"/>
            <w:right w:val="none" w:sz="0" w:space="0" w:color="auto"/>
          </w:divBdr>
          <w:divsChild>
            <w:div w:id="72944251">
              <w:marLeft w:val="0"/>
              <w:marRight w:val="0"/>
              <w:marTop w:val="0"/>
              <w:marBottom w:val="0"/>
              <w:divBdr>
                <w:top w:val="none" w:sz="0" w:space="0" w:color="auto"/>
                <w:left w:val="none" w:sz="0" w:space="0" w:color="auto"/>
                <w:bottom w:val="none" w:sz="0" w:space="0" w:color="auto"/>
                <w:right w:val="none" w:sz="0" w:space="0" w:color="auto"/>
              </w:divBdr>
              <w:divsChild>
                <w:div w:id="17580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431">
      <w:bodyDiv w:val="1"/>
      <w:marLeft w:val="0"/>
      <w:marRight w:val="0"/>
      <w:marTop w:val="0"/>
      <w:marBottom w:val="0"/>
      <w:divBdr>
        <w:top w:val="none" w:sz="0" w:space="0" w:color="auto"/>
        <w:left w:val="none" w:sz="0" w:space="0" w:color="auto"/>
        <w:bottom w:val="none" w:sz="0" w:space="0" w:color="auto"/>
        <w:right w:val="none" w:sz="0" w:space="0" w:color="auto"/>
      </w:divBdr>
    </w:div>
    <w:div w:id="1529641028">
      <w:bodyDiv w:val="1"/>
      <w:marLeft w:val="0"/>
      <w:marRight w:val="0"/>
      <w:marTop w:val="0"/>
      <w:marBottom w:val="0"/>
      <w:divBdr>
        <w:top w:val="none" w:sz="0" w:space="0" w:color="auto"/>
        <w:left w:val="none" w:sz="0" w:space="0" w:color="auto"/>
        <w:bottom w:val="none" w:sz="0" w:space="0" w:color="auto"/>
        <w:right w:val="none" w:sz="0" w:space="0" w:color="auto"/>
      </w:divBdr>
    </w:div>
    <w:div w:id="1571646913">
      <w:bodyDiv w:val="1"/>
      <w:marLeft w:val="0"/>
      <w:marRight w:val="0"/>
      <w:marTop w:val="0"/>
      <w:marBottom w:val="0"/>
      <w:divBdr>
        <w:top w:val="none" w:sz="0" w:space="0" w:color="auto"/>
        <w:left w:val="none" w:sz="0" w:space="0" w:color="auto"/>
        <w:bottom w:val="none" w:sz="0" w:space="0" w:color="auto"/>
        <w:right w:val="none" w:sz="0" w:space="0" w:color="auto"/>
      </w:divBdr>
      <w:divsChild>
        <w:div w:id="267549293">
          <w:marLeft w:val="0"/>
          <w:marRight w:val="0"/>
          <w:marTop w:val="0"/>
          <w:marBottom w:val="0"/>
          <w:divBdr>
            <w:top w:val="none" w:sz="0" w:space="0" w:color="auto"/>
            <w:left w:val="none" w:sz="0" w:space="0" w:color="auto"/>
            <w:bottom w:val="none" w:sz="0" w:space="0" w:color="auto"/>
            <w:right w:val="none" w:sz="0" w:space="0" w:color="auto"/>
          </w:divBdr>
          <w:divsChild>
            <w:div w:id="1023476216">
              <w:marLeft w:val="0"/>
              <w:marRight w:val="0"/>
              <w:marTop w:val="0"/>
              <w:marBottom w:val="0"/>
              <w:divBdr>
                <w:top w:val="none" w:sz="0" w:space="0" w:color="auto"/>
                <w:left w:val="none" w:sz="0" w:space="0" w:color="auto"/>
                <w:bottom w:val="none" w:sz="0" w:space="0" w:color="auto"/>
                <w:right w:val="none" w:sz="0" w:space="0" w:color="auto"/>
              </w:divBdr>
              <w:divsChild>
                <w:div w:id="11470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0188">
      <w:bodyDiv w:val="1"/>
      <w:marLeft w:val="0"/>
      <w:marRight w:val="0"/>
      <w:marTop w:val="0"/>
      <w:marBottom w:val="0"/>
      <w:divBdr>
        <w:top w:val="none" w:sz="0" w:space="0" w:color="auto"/>
        <w:left w:val="none" w:sz="0" w:space="0" w:color="auto"/>
        <w:bottom w:val="none" w:sz="0" w:space="0" w:color="auto"/>
        <w:right w:val="none" w:sz="0" w:space="0" w:color="auto"/>
      </w:divBdr>
    </w:div>
    <w:div w:id="1784495734">
      <w:bodyDiv w:val="1"/>
      <w:marLeft w:val="0"/>
      <w:marRight w:val="0"/>
      <w:marTop w:val="0"/>
      <w:marBottom w:val="0"/>
      <w:divBdr>
        <w:top w:val="none" w:sz="0" w:space="0" w:color="auto"/>
        <w:left w:val="none" w:sz="0" w:space="0" w:color="auto"/>
        <w:bottom w:val="none" w:sz="0" w:space="0" w:color="auto"/>
        <w:right w:val="none" w:sz="0" w:space="0" w:color="auto"/>
      </w:divBdr>
    </w:div>
    <w:div w:id="1910538193">
      <w:bodyDiv w:val="1"/>
      <w:marLeft w:val="0"/>
      <w:marRight w:val="0"/>
      <w:marTop w:val="0"/>
      <w:marBottom w:val="0"/>
      <w:divBdr>
        <w:top w:val="none" w:sz="0" w:space="0" w:color="auto"/>
        <w:left w:val="none" w:sz="0" w:space="0" w:color="auto"/>
        <w:bottom w:val="none" w:sz="0" w:space="0" w:color="auto"/>
        <w:right w:val="none" w:sz="0" w:space="0" w:color="auto"/>
      </w:divBdr>
    </w:div>
    <w:div w:id="2032492357">
      <w:bodyDiv w:val="1"/>
      <w:marLeft w:val="0"/>
      <w:marRight w:val="0"/>
      <w:marTop w:val="0"/>
      <w:marBottom w:val="0"/>
      <w:divBdr>
        <w:top w:val="none" w:sz="0" w:space="0" w:color="auto"/>
        <w:left w:val="none" w:sz="0" w:space="0" w:color="auto"/>
        <w:bottom w:val="none" w:sz="0" w:space="0" w:color="auto"/>
        <w:right w:val="none" w:sz="0" w:space="0" w:color="auto"/>
      </w:divBdr>
    </w:div>
    <w:div w:id="2048674285">
      <w:bodyDiv w:val="1"/>
      <w:marLeft w:val="0"/>
      <w:marRight w:val="0"/>
      <w:marTop w:val="0"/>
      <w:marBottom w:val="0"/>
      <w:divBdr>
        <w:top w:val="none" w:sz="0" w:space="0" w:color="auto"/>
        <w:left w:val="none" w:sz="0" w:space="0" w:color="auto"/>
        <w:bottom w:val="none" w:sz="0" w:space="0" w:color="auto"/>
        <w:right w:val="none" w:sz="0" w:space="0" w:color="auto"/>
      </w:divBdr>
    </w:div>
    <w:div w:id="212993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0B3D0C0D8AB84685255EE2544667FB" ma:contentTypeVersion="14" ma:contentTypeDescription="Create a new document." ma:contentTypeScope="" ma:versionID="55a9dc0785d82cfa15e1f4d28c307e5f">
  <xsd:schema xmlns:xsd="http://www.w3.org/2001/XMLSchema" xmlns:xs="http://www.w3.org/2001/XMLSchema" xmlns:p="http://schemas.microsoft.com/office/2006/metadata/properties" xmlns:ns3="17626b70-8f09-4e35-ac53-596c9e71f6b8" xmlns:ns4="9b4e4597-8df3-4dbb-983c-921c57734696" targetNamespace="http://schemas.microsoft.com/office/2006/metadata/properties" ma:root="true" ma:fieldsID="99e8799822d9c09f9aa2b91726dfdaa1" ns3:_="" ns4:_="">
    <xsd:import namespace="17626b70-8f09-4e35-ac53-596c9e71f6b8"/>
    <xsd:import namespace="9b4e4597-8df3-4dbb-983c-921c577346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26b70-8f09-4e35-ac53-596c9e71f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e4597-8df3-4dbb-983c-921c577346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45603-E1C1-44DA-BC7A-45EB81343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BD67F-D0A0-448F-A13D-E9DA78B5A55C}">
  <ds:schemaRefs>
    <ds:schemaRef ds:uri="http://schemas.openxmlformats.org/officeDocument/2006/bibliography"/>
  </ds:schemaRefs>
</ds:datastoreItem>
</file>

<file path=customXml/itemProps3.xml><?xml version="1.0" encoding="utf-8"?>
<ds:datastoreItem xmlns:ds="http://schemas.openxmlformats.org/officeDocument/2006/customXml" ds:itemID="{6E27C519-F596-4EBC-B55A-E4432B32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26b70-8f09-4e35-ac53-596c9e71f6b8"/>
    <ds:schemaRef ds:uri="9b4e4597-8df3-4dbb-983c-921c57734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D190F-D22E-4E92-A29F-288DED42277E}">
  <ds:schemaRefs>
    <ds:schemaRef ds:uri="http://schemas.microsoft.com/sharepoint/v3/contenttype/forms"/>
  </ds:schemaRefs>
</ds:datastoreItem>
</file>

<file path=docMetadata/LabelInfo.xml><?xml version="1.0" encoding="utf-8"?>
<clbl:labelList xmlns:clbl="http://schemas.microsoft.com/office/2020/mipLabelMetadata">
  <clbl:label id="{8da18c88-b9f1-4edd-827a-e9cbd1e82602}" enabled="1" method="Privileged" siteId="{6330c6f9-dc69-49d1-96ff-12ead4072778}"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Gupta</dc:creator>
  <cp:keywords/>
  <dc:description/>
  <cp:lastModifiedBy>Rohit Gupta</cp:lastModifiedBy>
  <cp:revision>4</cp:revision>
  <cp:lastPrinted>2025-01-23T04:56:00Z</cp:lastPrinted>
  <dcterms:created xsi:type="dcterms:W3CDTF">2025-01-23T05:28:00Z</dcterms:created>
  <dcterms:modified xsi:type="dcterms:W3CDTF">2025-01-23T05:29:00Z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a18c88-b9f1-4edd-827a-e9cbd1e82602_Enabled">
    <vt:lpwstr>true</vt:lpwstr>
  </property>
  <property fmtid="{D5CDD505-2E9C-101B-9397-08002B2CF9AE}" pid="3" name="MSIP_Label_8da18c88-b9f1-4edd-827a-e9cbd1e82602_SetDate">
    <vt:lpwstr>2022-07-11T07:19:50Z</vt:lpwstr>
  </property>
  <property fmtid="{D5CDD505-2E9C-101B-9397-08002B2CF9AE}" pid="4" name="MSIP_Label_8da18c88-b9f1-4edd-827a-e9cbd1e82602_Method">
    <vt:lpwstr>Privileged</vt:lpwstr>
  </property>
  <property fmtid="{D5CDD505-2E9C-101B-9397-08002B2CF9AE}" pid="5" name="MSIP_Label_8da18c88-b9f1-4edd-827a-e9cbd1e82602_Name">
    <vt:lpwstr>PUBLIC</vt:lpwstr>
  </property>
  <property fmtid="{D5CDD505-2E9C-101B-9397-08002B2CF9AE}" pid="6" name="MSIP_Label_8da18c88-b9f1-4edd-827a-e9cbd1e82602_SiteId">
    <vt:lpwstr>6330c6f9-dc69-49d1-96ff-12ead4072778</vt:lpwstr>
  </property>
  <property fmtid="{D5CDD505-2E9C-101B-9397-08002B2CF9AE}" pid="7" name="MSIP_Label_8da18c88-b9f1-4edd-827a-e9cbd1e82602_ActionId">
    <vt:lpwstr>78320715-9c35-4cd6-be2c-90d28547f7cb</vt:lpwstr>
  </property>
  <property fmtid="{D5CDD505-2E9C-101B-9397-08002B2CF9AE}" pid="8" name="MSIP_Label_8da18c88-b9f1-4edd-827a-e9cbd1e82602_ContentBits">
    <vt:lpwstr>0</vt:lpwstr>
  </property>
  <property fmtid="{D5CDD505-2E9C-101B-9397-08002B2CF9AE}" pid="9" name="ContentTypeId">
    <vt:lpwstr>0x010100460B3D0C0D8AB84685255EE2544667FB</vt:lpwstr>
  </property>
</Properties>
</file>