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FC" w:rsidRDefault="00B62BFC" w:rsidP="00B62BFC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EF48A3" w:rsidRDefault="00EF48A3" w:rsidP="00E0171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F48A3" w:rsidRDefault="00EF48A3" w:rsidP="00E0171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8A3">
        <w:rPr>
          <w:rFonts w:ascii="Arial" w:hAnsi="Arial" w:cs="Arial"/>
          <w:b/>
          <w:sz w:val="24"/>
          <w:szCs w:val="24"/>
          <w:u w:val="single"/>
        </w:rPr>
        <w:t>Clarificat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EF48A3">
        <w:rPr>
          <w:rFonts w:ascii="Arial" w:hAnsi="Arial" w:cs="Arial"/>
          <w:b/>
          <w:sz w:val="24"/>
          <w:szCs w:val="24"/>
          <w:u w:val="single"/>
        </w:rPr>
        <w:t xml:space="preserve">ons for the </w:t>
      </w:r>
      <w:r>
        <w:rPr>
          <w:rFonts w:ascii="Arial" w:hAnsi="Arial" w:cs="Arial"/>
          <w:b/>
          <w:sz w:val="24"/>
          <w:szCs w:val="24"/>
          <w:u w:val="single"/>
        </w:rPr>
        <w:t>GBI A</w:t>
      </w:r>
      <w:r w:rsidRPr="00EF48A3">
        <w:rPr>
          <w:rFonts w:ascii="Arial" w:hAnsi="Arial" w:cs="Arial"/>
          <w:b/>
          <w:sz w:val="24"/>
          <w:szCs w:val="24"/>
          <w:u w:val="single"/>
        </w:rPr>
        <w:t xml:space="preserve">pplicants under </w:t>
      </w:r>
    </w:p>
    <w:p w:rsidR="00E7749B" w:rsidRPr="00EF48A3" w:rsidRDefault="00EF48A3" w:rsidP="00E0171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EF48A3">
        <w:rPr>
          <w:rFonts w:ascii="Arial" w:hAnsi="Arial" w:cs="Arial"/>
          <w:b/>
          <w:sz w:val="24"/>
          <w:szCs w:val="24"/>
          <w:u w:val="single"/>
        </w:rPr>
        <w:t xml:space="preserve">xtension </w:t>
      </w:r>
      <w:r>
        <w:rPr>
          <w:rFonts w:ascii="Arial" w:hAnsi="Arial" w:cs="Arial"/>
          <w:b/>
          <w:sz w:val="24"/>
          <w:szCs w:val="24"/>
          <w:u w:val="single"/>
        </w:rPr>
        <w:t>W</w:t>
      </w:r>
      <w:r w:rsidRPr="00EF48A3">
        <w:rPr>
          <w:rFonts w:ascii="Arial" w:hAnsi="Arial" w:cs="Arial"/>
          <w:b/>
          <w:sz w:val="24"/>
          <w:szCs w:val="24"/>
          <w:u w:val="single"/>
        </w:rPr>
        <w:t xml:space="preserve">ind </w:t>
      </w:r>
      <w:r>
        <w:rPr>
          <w:rFonts w:ascii="Arial" w:hAnsi="Arial" w:cs="Arial"/>
          <w:b/>
          <w:sz w:val="24"/>
          <w:szCs w:val="24"/>
          <w:u w:val="single"/>
        </w:rPr>
        <w:t>GBI S</w:t>
      </w:r>
      <w:r w:rsidRPr="00EF48A3">
        <w:rPr>
          <w:rFonts w:ascii="Arial" w:hAnsi="Arial" w:cs="Arial"/>
          <w:b/>
          <w:sz w:val="24"/>
          <w:szCs w:val="24"/>
          <w:u w:val="single"/>
        </w:rPr>
        <w:t>cheme announced by MNRE</w:t>
      </w:r>
    </w:p>
    <w:p w:rsidR="00E0171D" w:rsidRDefault="00E0171D" w:rsidP="00E0171D">
      <w:pPr>
        <w:jc w:val="both"/>
        <w:rPr>
          <w:rFonts w:ascii="Arial" w:hAnsi="Arial" w:cs="Arial"/>
          <w:sz w:val="24"/>
          <w:szCs w:val="24"/>
        </w:rPr>
      </w:pPr>
    </w:p>
    <w:p w:rsidR="00E0171D" w:rsidRPr="009E4272" w:rsidRDefault="00600999" w:rsidP="006009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9E4272">
        <w:rPr>
          <w:rFonts w:ascii="Arial" w:hAnsi="Arial" w:cs="Arial"/>
          <w:sz w:val="24"/>
          <w:szCs w:val="24"/>
          <w:u w:val="single"/>
        </w:rPr>
        <w:t xml:space="preserve">For projects commissioned between 01.04.2012 to 31.03.2014.  </w:t>
      </w:r>
    </w:p>
    <w:p w:rsidR="00E0171D" w:rsidRPr="00E0171D" w:rsidRDefault="00FE056A" w:rsidP="009E2344">
      <w:pPr>
        <w:spacing w:line="360" w:lineRule="auto"/>
        <w:ind w:left="8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Accelerated Depreciation benefit was not available during the period </w:t>
      </w:r>
      <w:r w:rsidRPr="00FE056A">
        <w:rPr>
          <w:rFonts w:ascii="Arial" w:hAnsi="Arial" w:cs="Arial"/>
          <w:sz w:val="24"/>
          <w:szCs w:val="24"/>
        </w:rPr>
        <w:t xml:space="preserve">01.04.2012 to 31.03.2014. </w:t>
      </w:r>
      <w:r>
        <w:rPr>
          <w:rFonts w:ascii="Arial" w:hAnsi="Arial" w:cs="Arial"/>
          <w:sz w:val="24"/>
          <w:szCs w:val="24"/>
        </w:rPr>
        <w:t>Therefore, t</w:t>
      </w:r>
      <w:r w:rsidR="00E0171D" w:rsidRPr="00E0171D">
        <w:rPr>
          <w:rFonts w:ascii="Arial" w:hAnsi="Arial" w:cs="Arial"/>
          <w:sz w:val="24"/>
          <w:szCs w:val="24"/>
        </w:rPr>
        <w:t xml:space="preserve">his is to clarify </w:t>
      </w:r>
      <w:r w:rsidR="00857BD3">
        <w:rPr>
          <w:rFonts w:ascii="Arial" w:hAnsi="Arial" w:cs="Arial"/>
          <w:sz w:val="24"/>
          <w:szCs w:val="24"/>
        </w:rPr>
        <w:t xml:space="preserve">that the </w:t>
      </w:r>
      <w:r w:rsidR="00857BD3" w:rsidRPr="00E0171D">
        <w:rPr>
          <w:rFonts w:ascii="Arial" w:hAnsi="Arial" w:cs="Arial"/>
          <w:sz w:val="24"/>
          <w:szCs w:val="24"/>
        </w:rPr>
        <w:t xml:space="preserve">Wind Power Producers </w:t>
      </w:r>
      <w:r w:rsidR="00857BD3">
        <w:rPr>
          <w:rFonts w:ascii="Arial" w:hAnsi="Arial" w:cs="Arial"/>
          <w:sz w:val="24"/>
          <w:szCs w:val="24"/>
        </w:rPr>
        <w:t>may continue to claim</w:t>
      </w:r>
      <w:r w:rsidR="00E0171D" w:rsidRPr="00E0171D">
        <w:rPr>
          <w:rFonts w:ascii="Arial" w:hAnsi="Arial" w:cs="Arial"/>
          <w:sz w:val="24"/>
          <w:szCs w:val="24"/>
        </w:rPr>
        <w:t xml:space="preserve"> G</w:t>
      </w:r>
      <w:r w:rsidR="00EF48A3">
        <w:rPr>
          <w:rFonts w:ascii="Arial" w:hAnsi="Arial" w:cs="Arial"/>
          <w:sz w:val="24"/>
          <w:szCs w:val="24"/>
        </w:rPr>
        <w:t>eneration B</w:t>
      </w:r>
      <w:r w:rsidR="00E0171D" w:rsidRPr="00E0171D">
        <w:rPr>
          <w:rFonts w:ascii="Arial" w:hAnsi="Arial" w:cs="Arial"/>
          <w:sz w:val="24"/>
          <w:szCs w:val="24"/>
        </w:rPr>
        <w:t xml:space="preserve">ased Incentive (GBI) irrespective of the rate of depreciation </w:t>
      </w:r>
      <w:r w:rsidR="00857BD3">
        <w:rPr>
          <w:rFonts w:ascii="Arial" w:hAnsi="Arial" w:cs="Arial"/>
          <w:sz w:val="24"/>
          <w:szCs w:val="24"/>
        </w:rPr>
        <w:t xml:space="preserve">opted by them </w:t>
      </w:r>
      <w:r w:rsidR="00E0171D" w:rsidRPr="00E0171D">
        <w:rPr>
          <w:rFonts w:ascii="Arial" w:hAnsi="Arial" w:cs="Arial"/>
          <w:sz w:val="24"/>
          <w:szCs w:val="24"/>
        </w:rPr>
        <w:t xml:space="preserve">i.e. </w:t>
      </w:r>
      <w:r w:rsidR="0066016E" w:rsidRPr="0066016E">
        <w:rPr>
          <w:rFonts w:ascii="Arial" w:hAnsi="Arial" w:cs="Arial"/>
          <w:sz w:val="24"/>
          <w:szCs w:val="24"/>
        </w:rPr>
        <w:t xml:space="preserve">7.69% </w:t>
      </w:r>
      <w:r w:rsidR="00857BD3">
        <w:rPr>
          <w:rFonts w:ascii="Arial" w:hAnsi="Arial" w:cs="Arial"/>
          <w:sz w:val="24"/>
          <w:szCs w:val="24"/>
        </w:rPr>
        <w:t xml:space="preserve">on </w:t>
      </w:r>
      <w:r w:rsidR="0066016E" w:rsidRPr="0066016E">
        <w:rPr>
          <w:rFonts w:ascii="Arial" w:hAnsi="Arial" w:cs="Arial"/>
          <w:sz w:val="24"/>
          <w:szCs w:val="24"/>
        </w:rPr>
        <w:t xml:space="preserve">SLM </w:t>
      </w:r>
      <w:r w:rsidR="00857BD3">
        <w:rPr>
          <w:rFonts w:ascii="Arial" w:hAnsi="Arial" w:cs="Arial"/>
          <w:sz w:val="24"/>
          <w:szCs w:val="24"/>
        </w:rPr>
        <w:t xml:space="preserve">basis </w:t>
      </w:r>
      <w:r w:rsidR="0066016E" w:rsidRPr="0066016E">
        <w:rPr>
          <w:rFonts w:ascii="Arial" w:hAnsi="Arial" w:cs="Arial"/>
          <w:sz w:val="24"/>
          <w:szCs w:val="24"/>
        </w:rPr>
        <w:t>or 15% on WDV method + 20% Additional in the 1st Year of commissioning of WTGs</w:t>
      </w:r>
      <w:r w:rsidR="00E0171D" w:rsidRPr="00E0171D">
        <w:rPr>
          <w:rFonts w:ascii="Arial" w:hAnsi="Arial" w:cs="Arial"/>
          <w:sz w:val="24"/>
          <w:szCs w:val="24"/>
        </w:rPr>
        <w:t xml:space="preserve"> as provided under Income Tax Act 1961.</w:t>
      </w:r>
      <w:r w:rsidR="007A44F4">
        <w:rPr>
          <w:rFonts w:ascii="Arial" w:hAnsi="Arial" w:cs="Arial"/>
          <w:sz w:val="24"/>
          <w:szCs w:val="24"/>
        </w:rPr>
        <w:t xml:space="preserve"> </w:t>
      </w:r>
    </w:p>
    <w:p w:rsidR="00E0171D" w:rsidRDefault="00FE056A" w:rsidP="009E2344">
      <w:pPr>
        <w:spacing w:line="360" w:lineRule="auto"/>
        <w:ind w:left="8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t</w:t>
      </w:r>
      <w:r w:rsidR="00E0171D" w:rsidRPr="00E0171D">
        <w:rPr>
          <w:rFonts w:ascii="Arial" w:hAnsi="Arial" w:cs="Arial"/>
          <w:sz w:val="24"/>
          <w:szCs w:val="24"/>
        </w:rPr>
        <w:t xml:space="preserve">his is applicable only for the projects commissioned </w:t>
      </w:r>
      <w:r w:rsidR="004638F0" w:rsidRPr="004638F0">
        <w:rPr>
          <w:rFonts w:ascii="Arial" w:hAnsi="Arial" w:cs="Arial"/>
          <w:sz w:val="24"/>
          <w:szCs w:val="24"/>
        </w:rPr>
        <w:t>during the period 01.04.2012 to 31.03.2014</w:t>
      </w:r>
      <w:r w:rsidR="00E0171D" w:rsidRPr="00E0171D">
        <w:rPr>
          <w:rFonts w:ascii="Arial" w:hAnsi="Arial" w:cs="Arial"/>
          <w:sz w:val="24"/>
          <w:szCs w:val="24"/>
        </w:rPr>
        <w:t xml:space="preserve"> and are </w:t>
      </w:r>
      <w:r>
        <w:rPr>
          <w:rFonts w:ascii="Arial" w:hAnsi="Arial" w:cs="Arial"/>
          <w:sz w:val="24"/>
          <w:szCs w:val="24"/>
        </w:rPr>
        <w:t xml:space="preserve">also </w:t>
      </w:r>
      <w:r w:rsidR="00E0171D" w:rsidRPr="00E0171D">
        <w:rPr>
          <w:rFonts w:ascii="Arial" w:hAnsi="Arial" w:cs="Arial"/>
          <w:sz w:val="24"/>
          <w:szCs w:val="24"/>
        </w:rPr>
        <w:t>eligible under Extension Wind GBI Scheme announced by MNRE vide notification dated 04.09.2013</w:t>
      </w:r>
      <w:r w:rsidR="00600999">
        <w:rPr>
          <w:rFonts w:ascii="Arial" w:hAnsi="Arial" w:cs="Arial"/>
          <w:sz w:val="24"/>
          <w:szCs w:val="24"/>
        </w:rPr>
        <w:t>.</w:t>
      </w:r>
      <w:r w:rsidR="00A07DAC">
        <w:rPr>
          <w:rFonts w:ascii="Arial" w:hAnsi="Arial" w:cs="Arial"/>
          <w:sz w:val="24"/>
          <w:szCs w:val="24"/>
        </w:rPr>
        <w:t xml:space="preserve"> </w:t>
      </w:r>
    </w:p>
    <w:p w:rsidR="00600999" w:rsidRDefault="00600999" w:rsidP="00E0171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2837" w:rsidRPr="009E4272" w:rsidRDefault="00600999" w:rsidP="008E28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9E4272">
        <w:rPr>
          <w:rFonts w:ascii="Arial" w:hAnsi="Arial" w:cs="Arial"/>
          <w:sz w:val="24"/>
          <w:szCs w:val="24"/>
          <w:u w:val="single"/>
        </w:rPr>
        <w:t xml:space="preserve">For projects commissioned </w:t>
      </w:r>
      <w:r w:rsidR="00F77362">
        <w:rPr>
          <w:rFonts w:ascii="Arial" w:hAnsi="Arial" w:cs="Arial"/>
          <w:sz w:val="24"/>
          <w:szCs w:val="24"/>
          <w:u w:val="single"/>
        </w:rPr>
        <w:t>on or after 01.04.2014</w:t>
      </w:r>
      <w:r w:rsidR="008E2837" w:rsidRPr="009E4272">
        <w:rPr>
          <w:rFonts w:ascii="Arial" w:hAnsi="Arial" w:cs="Arial"/>
          <w:sz w:val="24"/>
          <w:szCs w:val="24"/>
          <w:u w:val="single"/>
        </w:rPr>
        <w:t>.</w:t>
      </w:r>
      <w:r w:rsidR="00461CA7">
        <w:rPr>
          <w:rFonts w:ascii="Arial" w:hAnsi="Arial" w:cs="Arial"/>
          <w:sz w:val="24"/>
          <w:szCs w:val="24"/>
          <w:u w:val="single"/>
        </w:rPr>
        <w:t xml:space="preserve"> </w:t>
      </w:r>
      <w:r w:rsidR="00D642E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00999" w:rsidRPr="00845C75" w:rsidRDefault="00600999" w:rsidP="008E2837">
      <w:pPr>
        <w:pStyle w:val="ListParagraph"/>
        <w:jc w:val="both"/>
        <w:rPr>
          <w:rFonts w:ascii="Arial" w:hAnsi="Arial" w:cs="Arial"/>
          <w:sz w:val="8"/>
          <w:szCs w:val="8"/>
          <w:vertAlign w:val="subscript"/>
        </w:rPr>
      </w:pPr>
      <w:r w:rsidRPr="00600999">
        <w:rPr>
          <w:rFonts w:ascii="Arial" w:hAnsi="Arial" w:cs="Arial"/>
          <w:sz w:val="24"/>
          <w:szCs w:val="24"/>
        </w:rPr>
        <w:t xml:space="preserve"> </w:t>
      </w:r>
    </w:p>
    <w:p w:rsidR="009D0BAC" w:rsidRDefault="009D0BAC" w:rsidP="009D0BAC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Accelerated Depreciation </w:t>
      </w:r>
      <w:r w:rsidR="00A53934">
        <w:rPr>
          <w:rFonts w:ascii="Arial" w:hAnsi="Arial" w:cs="Arial"/>
          <w:sz w:val="24"/>
          <w:szCs w:val="24"/>
        </w:rPr>
        <w:t xml:space="preserve">benefit </w:t>
      </w:r>
      <w:r>
        <w:rPr>
          <w:rFonts w:ascii="Arial" w:hAnsi="Arial" w:cs="Arial"/>
          <w:sz w:val="24"/>
          <w:szCs w:val="24"/>
        </w:rPr>
        <w:t>has been reintr</w:t>
      </w:r>
      <w:r w:rsidR="00A53934">
        <w:rPr>
          <w:rFonts w:ascii="Arial" w:hAnsi="Arial" w:cs="Arial"/>
          <w:sz w:val="24"/>
          <w:szCs w:val="24"/>
        </w:rPr>
        <w:t>oduced by Ministry of Finance, D</w:t>
      </w:r>
      <w:r>
        <w:rPr>
          <w:rFonts w:ascii="Arial" w:hAnsi="Arial" w:cs="Arial"/>
          <w:sz w:val="24"/>
          <w:szCs w:val="24"/>
        </w:rPr>
        <w:t xml:space="preserve">epartment of Revenue vide notification </w:t>
      </w:r>
      <w:r w:rsidR="003C4949">
        <w:rPr>
          <w:rFonts w:ascii="Arial" w:hAnsi="Arial" w:cs="Arial"/>
          <w:sz w:val="24"/>
          <w:szCs w:val="24"/>
        </w:rPr>
        <w:t xml:space="preserve">no. </w:t>
      </w:r>
      <w:r w:rsidR="003C4949" w:rsidRPr="003C4949">
        <w:rPr>
          <w:rFonts w:ascii="Arial" w:hAnsi="Arial" w:cs="Arial"/>
          <w:sz w:val="24"/>
          <w:szCs w:val="24"/>
        </w:rPr>
        <w:t>43/2014/F.No.152/1/2013-TPL</w:t>
      </w:r>
      <w:r w:rsidR="003C494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dt</w:t>
      </w:r>
      <w:proofErr w:type="gramEnd"/>
      <w:r>
        <w:rPr>
          <w:rFonts w:ascii="Arial" w:hAnsi="Arial" w:cs="Arial"/>
          <w:sz w:val="24"/>
          <w:szCs w:val="24"/>
        </w:rPr>
        <w:t>.</w:t>
      </w:r>
      <w:proofErr w:type="spellEnd"/>
      <w:r>
        <w:rPr>
          <w:rFonts w:ascii="Arial" w:hAnsi="Arial" w:cs="Arial"/>
          <w:sz w:val="24"/>
          <w:szCs w:val="24"/>
        </w:rPr>
        <w:t xml:space="preserve"> 16</w:t>
      </w:r>
      <w:r w:rsidRPr="006F068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September, 2014. </w:t>
      </w:r>
    </w:p>
    <w:p w:rsidR="008E2837" w:rsidRPr="008E2837" w:rsidRDefault="009D0BAC" w:rsidP="008E2837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Therefore, t</w:t>
      </w:r>
      <w:r w:rsidR="008E2837" w:rsidRPr="008E2837">
        <w:rPr>
          <w:rFonts w:ascii="Arial" w:hAnsi="Arial" w:cs="Arial"/>
          <w:sz w:val="24"/>
          <w:szCs w:val="24"/>
        </w:rPr>
        <w:t xml:space="preserve">his is to </w:t>
      </w:r>
      <w:r w:rsidR="009920DD">
        <w:rPr>
          <w:rFonts w:ascii="Arial" w:hAnsi="Arial" w:cs="Arial"/>
          <w:sz w:val="24"/>
          <w:szCs w:val="24"/>
        </w:rPr>
        <w:t xml:space="preserve">further </w:t>
      </w:r>
      <w:r w:rsidR="008E2837" w:rsidRPr="008E2837">
        <w:rPr>
          <w:rFonts w:ascii="Arial" w:hAnsi="Arial" w:cs="Arial"/>
          <w:sz w:val="24"/>
          <w:szCs w:val="24"/>
        </w:rPr>
        <w:t xml:space="preserve">clarify that Generation Based Incentive (GBI) can </w:t>
      </w:r>
      <w:r w:rsidR="00F51108">
        <w:rPr>
          <w:rFonts w:ascii="Arial" w:hAnsi="Arial" w:cs="Arial"/>
          <w:sz w:val="24"/>
          <w:szCs w:val="24"/>
        </w:rPr>
        <w:t xml:space="preserve">now </w:t>
      </w:r>
      <w:r w:rsidR="008A2B20">
        <w:rPr>
          <w:rFonts w:ascii="Arial" w:hAnsi="Arial" w:cs="Arial"/>
          <w:sz w:val="24"/>
          <w:szCs w:val="24"/>
        </w:rPr>
        <w:t>only</w:t>
      </w:r>
      <w:r>
        <w:rPr>
          <w:rFonts w:ascii="Arial" w:hAnsi="Arial" w:cs="Arial"/>
          <w:sz w:val="24"/>
          <w:szCs w:val="24"/>
        </w:rPr>
        <w:t xml:space="preserve"> </w:t>
      </w:r>
      <w:r w:rsidR="008E2837" w:rsidRPr="008E2837">
        <w:rPr>
          <w:rFonts w:ascii="Arial" w:hAnsi="Arial" w:cs="Arial"/>
          <w:sz w:val="24"/>
          <w:szCs w:val="24"/>
        </w:rPr>
        <w:t xml:space="preserve">be claimed by the Wind Power Producers </w:t>
      </w:r>
      <w:r w:rsidR="008A2B20">
        <w:rPr>
          <w:rFonts w:ascii="Arial" w:hAnsi="Arial" w:cs="Arial"/>
          <w:sz w:val="24"/>
          <w:szCs w:val="24"/>
        </w:rPr>
        <w:t xml:space="preserve">who </w:t>
      </w:r>
      <w:r w:rsidR="00324602">
        <w:rPr>
          <w:rFonts w:ascii="Arial" w:hAnsi="Arial" w:cs="Arial"/>
          <w:sz w:val="24"/>
          <w:szCs w:val="24"/>
        </w:rPr>
        <w:t xml:space="preserve">will </w:t>
      </w:r>
      <w:r w:rsidR="008A2B20">
        <w:rPr>
          <w:rFonts w:ascii="Arial" w:hAnsi="Arial" w:cs="Arial"/>
          <w:sz w:val="24"/>
          <w:szCs w:val="24"/>
        </w:rPr>
        <w:t xml:space="preserve">charge </w:t>
      </w:r>
      <w:r w:rsidR="008A2B20" w:rsidRPr="008E2837">
        <w:rPr>
          <w:rFonts w:ascii="Arial" w:hAnsi="Arial" w:cs="Arial"/>
          <w:sz w:val="24"/>
          <w:szCs w:val="24"/>
        </w:rPr>
        <w:t xml:space="preserve">rate of depreciation </w:t>
      </w:r>
      <w:r w:rsidR="008A2B20">
        <w:rPr>
          <w:rFonts w:ascii="Arial" w:hAnsi="Arial" w:cs="Arial"/>
          <w:sz w:val="24"/>
          <w:szCs w:val="24"/>
        </w:rPr>
        <w:t>@</w:t>
      </w:r>
      <w:r w:rsidR="008E2837" w:rsidRPr="008E2837">
        <w:rPr>
          <w:rFonts w:ascii="Arial" w:hAnsi="Arial" w:cs="Arial"/>
          <w:sz w:val="24"/>
          <w:szCs w:val="24"/>
        </w:rPr>
        <w:t xml:space="preserve"> 7.69% on S.L.M. basis</w:t>
      </w:r>
      <w:r w:rsidR="009E4272">
        <w:rPr>
          <w:rFonts w:ascii="Arial" w:hAnsi="Arial" w:cs="Arial"/>
          <w:sz w:val="24"/>
          <w:szCs w:val="24"/>
        </w:rPr>
        <w:t xml:space="preserve"> </w:t>
      </w:r>
      <w:r w:rsidR="00D75448">
        <w:rPr>
          <w:rFonts w:ascii="Arial" w:hAnsi="Arial" w:cs="Arial"/>
          <w:sz w:val="24"/>
          <w:szCs w:val="24"/>
        </w:rPr>
        <w:t>prescribed under</w:t>
      </w:r>
      <w:r w:rsidR="008A2B20">
        <w:rPr>
          <w:rFonts w:ascii="Arial" w:hAnsi="Arial" w:cs="Arial"/>
          <w:sz w:val="24"/>
          <w:szCs w:val="24"/>
        </w:rPr>
        <w:t xml:space="preserve"> Rule 5(1</w:t>
      </w:r>
      <w:r w:rsidR="00995DDE">
        <w:rPr>
          <w:rFonts w:ascii="Arial" w:hAnsi="Arial" w:cs="Arial"/>
          <w:sz w:val="24"/>
          <w:szCs w:val="24"/>
        </w:rPr>
        <w:t>A) of</w:t>
      </w:r>
      <w:r w:rsidR="008A2B20">
        <w:rPr>
          <w:rFonts w:ascii="Arial" w:hAnsi="Arial" w:cs="Arial"/>
          <w:sz w:val="24"/>
          <w:szCs w:val="24"/>
        </w:rPr>
        <w:t xml:space="preserve"> Income Tax Rule 1962</w:t>
      </w:r>
      <w:r w:rsidR="00480812">
        <w:rPr>
          <w:rFonts w:ascii="Arial" w:hAnsi="Arial" w:cs="Arial"/>
          <w:sz w:val="24"/>
          <w:szCs w:val="24"/>
        </w:rPr>
        <w:t xml:space="preserve"> as clarified by MNRE and  </w:t>
      </w:r>
      <w:proofErr w:type="spellStart"/>
      <w:r w:rsidR="00480812">
        <w:rPr>
          <w:rFonts w:ascii="Arial" w:hAnsi="Arial" w:cs="Arial"/>
          <w:sz w:val="24"/>
          <w:szCs w:val="24"/>
        </w:rPr>
        <w:t>MoF</w:t>
      </w:r>
      <w:proofErr w:type="spellEnd"/>
      <w:r w:rsidR="00480812">
        <w:rPr>
          <w:rFonts w:ascii="Arial" w:hAnsi="Arial" w:cs="Arial"/>
          <w:sz w:val="24"/>
          <w:szCs w:val="24"/>
        </w:rPr>
        <w:t xml:space="preserve">.  </w:t>
      </w:r>
    </w:p>
    <w:p w:rsidR="008E2837" w:rsidRPr="008E2837" w:rsidRDefault="008E2837" w:rsidP="008E2837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2344" w:rsidRDefault="008E2837" w:rsidP="00D959B6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2837">
        <w:rPr>
          <w:rFonts w:ascii="Arial" w:hAnsi="Arial" w:cs="Arial"/>
          <w:sz w:val="24"/>
          <w:szCs w:val="24"/>
        </w:rPr>
        <w:t>This is applicable only for the projects commissioned on or after 1</w:t>
      </w:r>
      <w:r w:rsidRPr="008E2837">
        <w:rPr>
          <w:rFonts w:ascii="Arial" w:hAnsi="Arial" w:cs="Arial"/>
          <w:sz w:val="24"/>
          <w:szCs w:val="24"/>
          <w:vertAlign w:val="superscript"/>
        </w:rPr>
        <w:t>st</w:t>
      </w:r>
      <w:r w:rsidRPr="008E2837">
        <w:rPr>
          <w:rFonts w:ascii="Arial" w:hAnsi="Arial" w:cs="Arial"/>
          <w:sz w:val="24"/>
          <w:szCs w:val="24"/>
        </w:rPr>
        <w:t xml:space="preserve"> April </w:t>
      </w:r>
      <w:r w:rsidR="009E4272">
        <w:rPr>
          <w:rFonts w:ascii="Arial" w:hAnsi="Arial" w:cs="Arial"/>
          <w:sz w:val="24"/>
          <w:szCs w:val="24"/>
        </w:rPr>
        <w:t>2014</w:t>
      </w:r>
      <w:r w:rsidRPr="008E2837">
        <w:rPr>
          <w:rFonts w:ascii="Arial" w:hAnsi="Arial" w:cs="Arial"/>
          <w:sz w:val="24"/>
          <w:szCs w:val="24"/>
        </w:rPr>
        <w:t xml:space="preserve"> and are </w:t>
      </w:r>
      <w:r w:rsidR="00BF13CA">
        <w:rPr>
          <w:rFonts w:ascii="Arial" w:hAnsi="Arial" w:cs="Arial"/>
          <w:sz w:val="24"/>
          <w:szCs w:val="24"/>
        </w:rPr>
        <w:t xml:space="preserve">also </w:t>
      </w:r>
      <w:r w:rsidRPr="008E2837">
        <w:rPr>
          <w:rFonts w:ascii="Arial" w:hAnsi="Arial" w:cs="Arial"/>
          <w:sz w:val="24"/>
          <w:szCs w:val="24"/>
        </w:rPr>
        <w:t>eligible under Extension Wind GBI Scheme announced by MNRE vide notification dated 04.09.2013.</w:t>
      </w:r>
      <w:r w:rsidR="009E4272">
        <w:rPr>
          <w:rFonts w:ascii="Arial" w:hAnsi="Arial" w:cs="Arial"/>
          <w:sz w:val="24"/>
          <w:szCs w:val="24"/>
        </w:rPr>
        <w:t xml:space="preserve"> </w:t>
      </w:r>
    </w:p>
    <w:sectPr w:rsidR="009E2344" w:rsidSect="00E0171D">
      <w:pgSz w:w="12240" w:h="15840"/>
      <w:pgMar w:top="1440" w:right="187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9578A"/>
    <w:multiLevelType w:val="hybridMultilevel"/>
    <w:tmpl w:val="BD82A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85683"/>
    <w:multiLevelType w:val="hybridMultilevel"/>
    <w:tmpl w:val="BD82A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1E"/>
    <w:rsid w:val="000765F9"/>
    <w:rsid w:val="0013034C"/>
    <w:rsid w:val="001D0733"/>
    <w:rsid w:val="002C659E"/>
    <w:rsid w:val="00323B18"/>
    <w:rsid w:val="00324602"/>
    <w:rsid w:val="003C4949"/>
    <w:rsid w:val="00461CA7"/>
    <w:rsid w:val="004638F0"/>
    <w:rsid w:val="00474242"/>
    <w:rsid w:val="00480812"/>
    <w:rsid w:val="004A6414"/>
    <w:rsid w:val="004D3E72"/>
    <w:rsid w:val="004E04E7"/>
    <w:rsid w:val="00600999"/>
    <w:rsid w:val="0066016E"/>
    <w:rsid w:val="006F0688"/>
    <w:rsid w:val="0075491E"/>
    <w:rsid w:val="007A44F4"/>
    <w:rsid w:val="007A5EA6"/>
    <w:rsid w:val="00845C75"/>
    <w:rsid w:val="00857BD3"/>
    <w:rsid w:val="00885BB2"/>
    <w:rsid w:val="008A2B20"/>
    <w:rsid w:val="008E2837"/>
    <w:rsid w:val="00945952"/>
    <w:rsid w:val="009920DD"/>
    <w:rsid w:val="00995DDE"/>
    <w:rsid w:val="009D0BAC"/>
    <w:rsid w:val="009E2344"/>
    <w:rsid w:val="009E4272"/>
    <w:rsid w:val="00A07DAC"/>
    <w:rsid w:val="00A362B1"/>
    <w:rsid w:val="00A53934"/>
    <w:rsid w:val="00B62BFC"/>
    <w:rsid w:val="00BF13CA"/>
    <w:rsid w:val="00CA4A94"/>
    <w:rsid w:val="00CF7AD9"/>
    <w:rsid w:val="00D642EC"/>
    <w:rsid w:val="00D75448"/>
    <w:rsid w:val="00D779A0"/>
    <w:rsid w:val="00D959B6"/>
    <w:rsid w:val="00E0171D"/>
    <w:rsid w:val="00E67955"/>
    <w:rsid w:val="00E7749B"/>
    <w:rsid w:val="00EF48A3"/>
    <w:rsid w:val="00F14CA2"/>
    <w:rsid w:val="00F366FC"/>
    <w:rsid w:val="00F51108"/>
    <w:rsid w:val="00F73874"/>
    <w:rsid w:val="00F77362"/>
    <w:rsid w:val="00F918CE"/>
    <w:rsid w:val="00FA60E5"/>
    <w:rsid w:val="00FE056A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E6331-8715-4A47-BAEA-01BBC0EF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Praveen Khambra</cp:lastModifiedBy>
  <cp:revision>2</cp:revision>
  <cp:lastPrinted>2014-12-30T06:23:00Z</cp:lastPrinted>
  <dcterms:created xsi:type="dcterms:W3CDTF">2014-12-30T08:57:00Z</dcterms:created>
  <dcterms:modified xsi:type="dcterms:W3CDTF">2014-12-30T08:57:00Z</dcterms:modified>
</cp:coreProperties>
</file>